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0FF" w:rsidRDefault="006A60FF" w:rsidP="006A60FF">
      <w:pPr>
        <w:spacing w:before="120" w:after="120" w:line="360" w:lineRule="auto"/>
        <w:jc w:val="both"/>
        <w:rPr>
          <w:rFonts w:ascii="David" w:hAnsi="David"/>
          <w:b/>
          <w:bCs/>
          <w:sz w:val="24"/>
          <w:szCs w:val="24"/>
          <w:u w:val="single"/>
          <w:rtl/>
          <w:lang w:bidi="ar-JO"/>
        </w:rPr>
      </w:pPr>
      <w:bookmarkStart w:id="0" w:name="_GoBack"/>
      <w:bookmarkEnd w:id="0"/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مناقصة مركزية رقم </w:t>
      </w:r>
      <w:r w:rsidR="00B92C42" w:rsidRPr="00B92C42">
        <w:rPr>
          <w:rFonts w:ascii="David" w:hAnsi="David" w:cs="David"/>
          <w:b/>
          <w:bCs/>
          <w:sz w:val="24"/>
          <w:szCs w:val="24"/>
          <w:u w:val="single"/>
          <w:rtl/>
        </w:rPr>
        <w:t>3-2022</w:t>
      </w:r>
      <w:r w:rsidR="00B92C4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لشراء وسائل مقاصة ائتمانية التي تدعم </w:t>
      </w:r>
      <w:r w:rsidR="00B92C42" w:rsidRPr="00B92C42">
        <w:rPr>
          <w:rFonts w:ascii="David" w:hAnsi="David" w:cs="David"/>
          <w:b/>
          <w:bCs/>
          <w:sz w:val="24"/>
          <w:szCs w:val="24"/>
          <w:u w:val="single"/>
        </w:rPr>
        <w:t>EMV</w:t>
      </w:r>
      <w:r w:rsidR="00B92C42" w:rsidRPr="00B92C4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منتجات وخدمات مرافقة للوزارات والمكاتب الحكومية </w:t>
      </w:r>
    </w:p>
    <w:p w:rsidR="00E806E7" w:rsidRDefault="006A60FF" w:rsidP="00E806E7">
      <w:p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دائرة المشتريات الحكومية في فرع المحاسب العام، في وزارة المالية (فيما يلي: </w:t>
      </w:r>
      <w:r w:rsidRPr="006A60FF">
        <w:rPr>
          <w:rFonts w:ascii="David" w:hAnsi="David" w:hint="cs"/>
          <w:b/>
          <w:bCs/>
          <w:sz w:val="24"/>
          <w:szCs w:val="24"/>
          <w:rtl/>
          <w:lang w:bidi="ar-JO"/>
        </w:rPr>
        <w:t>"مع</w:t>
      </w:r>
      <w:r w:rsidRPr="006A60FF">
        <w:rPr>
          <w:rFonts w:ascii="David" w:hAnsi="David" w:hint="eastAsia"/>
          <w:b/>
          <w:bCs/>
          <w:sz w:val="24"/>
          <w:szCs w:val="24"/>
          <w:rtl/>
          <w:lang w:bidi="ar-JO"/>
        </w:rPr>
        <w:t>د</w:t>
      </w:r>
      <w:r w:rsidRPr="006A60FF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 المناقصة</w:t>
      </w:r>
      <w:r>
        <w:rPr>
          <w:rFonts w:ascii="David" w:hAnsi="David" w:hint="cs"/>
          <w:sz w:val="24"/>
          <w:szCs w:val="24"/>
          <w:rtl/>
          <w:lang w:bidi="ar-JO"/>
        </w:rPr>
        <w:t xml:space="preserve">")، تنشر بهذا مناقصة مركزية رقم </w:t>
      </w:r>
      <w:r w:rsidR="005D7839" w:rsidRPr="005D7839">
        <w:rPr>
          <w:rFonts w:ascii="David" w:hAnsi="David" w:cs="David"/>
          <w:sz w:val="24"/>
          <w:szCs w:val="24"/>
          <w:rtl/>
        </w:rPr>
        <w:t xml:space="preserve">3-2022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لتزويد </w:t>
      </w:r>
      <w:r w:rsidRPr="006A60FF">
        <w:rPr>
          <w:rFonts w:ascii="David" w:hAnsi="David" w:cs="Times New Roman"/>
          <w:sz w:val="24"/>
          <w:szCs w:val="24"/>
          <w:rtl/>
          <w:lang w:bidi="ar-SA"/>
        </w:rPr>
        <w:t>وسائل مقاصة ائتمانية التي تدعم</w:t>
      </w:r>
      <w:r w:rsidR="00E806E7">
        <w:rPr>
          <w:rFonts w:ascii="David" w:hAnsi="David" w:cs="Times New Roman" w:hint="cs"/>
          <w:sz w:val="24"/>
          <w:szCs w:val="24"/>
          <w:rtl/>
          <w:lang w:bidi="ar-JO"/>
        </w:rPr>
        <w:t xml:space="preserve"> معايير</w:t>
      </w:r>
      <w:r w:rsidRPr="006A60FF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A60FF">
        <w:rPr>
          <w:rFonts w:ascii="David" w:hAnsi="David" w:cs="David"/>
          <w:sz w:val="24"/>
          <w:szCs w:val="24"/>
        </w:rPr>
        <w:t>EMV</w:t>
      </w:r>
      <w:r w:rsidRPr="006A60FF">
        <w:rPr>
          <w:rFonts w:ascii="David" w:hAnsi="David" w:cs="Times New Roman"/>
          <w:sz w:val="24"/>
          <w:szCs w:val="24"/>
          <w:rtl/>
          <w:lang w:bidi="ar-SA"/>
        </w:rPr>
        <w:t xml:space="preserve"> منتجات وخدمات مرافقة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(فيما يلي:" </w:t>
      </w:r>
      <w:r w:rsidRPr="006A60FF">
        <w:rPr>
          <w:rFonts w:ascii="David" w:hAnsi="David"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ascii="David" w:hAnsi="David" w:hint="cs"/>
          <w:sz w:val="24"/>
          <w:szCs w:val="24"/>
          <w:rtl/>
          <w:lang w:bidi="ar-JO"/>
        </w:rPr>
        <w:t>")</w:t>
      </w:r>
      <w:r w:rsidR="00E806E7">
        <w:rPr>
          <w:rFonts w:ascii="David" w:hAnsi="David" w:hint="cs"/>
          <w:sz w:val="24"/>
          <w:szCs w:val="24"/>
          <w:rtl/>
          <w:lang w:bidi="ar-JO"/>
        </w:rPr>
        <w:t>، للوزارات والمكاتب الحكومية، وحدات الدعم وكذلك هيئات مرافقة وذات صلة بموجب المفصل في مستندات المناقصة.</w:t>
      </w:r>
    </w:p>
    <w:p w:rsidR="0031692B" w:rsidRPr="0031692B" w:rsidRDefault="00E806E7" w:rsidP="0031692B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>سيعلن في هذه المناقصة عن فائز وحيد لفترة تعاقد 24 شهراً من موعد إعلان معد المناقصة للمزود الفائز</w:t>
      </w:r>
      <w:r w:rsidR="00F15BF6">
        <w:rPr>
          <w:rFonts w:ascii="David" w:eastAsia="Times New Roman" w:hAnsi="David" w:hint="cs"/>
          <w:sz w:val="24"/>
          <w:szCs w:val="24"/>
          <w:rtl/>
          <w:lang w:bidi="ar-JO"/>
        </w:rPr>
        <w:t xml:space="preserve"> عن بدء فترة الشراء. يمكن تمديد هذه الفترة من قبل معد المناقصة بفترات لا تتجاوز مع بعض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 </w:t>
      </w:r>
      <w:r w:rsidR="005D7839" w:rsidRPr="005D7839">
        <w:rPr>
          <w:rFonts w:ascii="David" w:eastAsia="Times New Roman" w:hAnsi="David" w:cs="David"/>
          <w:sz w:val="24"/>
          <w:szCs w:val="24"/>
          <w:rtl/>
        </w:rPr>
        <w:t>36</w:t>
      </w:r>
      <w:r w:rsidR="0031692B">
        <w:rPr>
          <w:rFonts w:ascii="David" w:eastAsia="Times New Roman" w:hAnsi="David" w:hint="cs"/>
          <w:sz w:val="24"/>
          <w:szCs w:val="24"/>
          <w:rtl/>
          <w:lang w:bidi="ar-JO"/>
        </w:rPr>
        <w:t xml:space="preserve"> شهراً إضافياً (المجموع الكلي لغاية</w:t>
      </w:r>
      <w:r w:rsidR="005D7839" w:rsidRPr="005D7839">
        <w:rPr>
          <w:rFonts w:ascii="David" w:eastAsia="Times New Roman" w:hAnsi="David" w:cs="David"/>
          <w:sz w:val="24"/>
          <w:szCs w:val="24"/>
          <w:rtl/>
        </w:rPr>
        <w:t xml:space="preserve"> 60 </w:t>
      </w:r>
      <w:r w:rsidR="0031692B">
        <w:rPr>
          <w:rFonts w:ascii="David" w:eastAsia="Times New Roman" w:hAnsi="David" w:hint="cs"/>
          <w:sz w:val="24"/>
          <w:szCs w:val="24"/>
          <w:rtl/>
          <w:lang w:bidi="ar-JO"/>
        </w:rPr>
        <w:t>شهراً)، وذلك بإعلان من معد المناقصة يرسل للفائز قبل نهاية كل فترة.</w:t>
      </w:r>
    </w:p>
    <w:p w:rsidR="0031692B" w:rsidRPr="0031692B" w:rsidRDefault="0031692B" w:rsidP="0031692B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تقدم العروض بموجب المفصل في مستندات المناقصة مع عروض </w:t>
      </w:r>
      <w:r>
        <w:rPr>
          <w:rFonts w:ascii="David" w:eastAsia="Times New Roman" w:hAnsi="David" w:hint="eastAsia"/>
          <w:sz w:val="24"/>
          <w:szCs w:val="24"/>
          <w:rtl/>
          <w:lang w:bidi="ar-JO"/>
        </w:rPr>
        <w:t>الأسعار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. سيفحص معد المناقصة استيفاء العروض بشروط المناقصة، بما في ذلك شروط الحد الأدنى. العروض التي تستوفي شروط الحد </w:t>
      </w:r>
      <w:r>
        <w:rPr>
          <w:rFonts w:ascii="David" w:eastAsia="Times New Roman" w:hAnsi="David" w:hint="eastAsia"/>
          <w:sz w:val="24"/>
          <w:szCs w:val="24"/>
          <w:rtl/>
          <w:lang w:bidi="ar-JO"/>
        </w:rPr>
        <w:t>الأدنى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 يتم تدريجها بموجب نسبة التخفيض المرجحة، من الأعلى للأدنى.  سيتم اختيار العرض الفائز وفقاً للتدريج وبموجب المفصل في مستندات المناقصة.</w:t>
      </w:r>
    </w:p>
    <w:p w:rsidR="0031692B" w:rsidRPr="0031692B" w:rsidRDefault="0031692B" w:rsidP="00993F6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u w:val="single"/>
        </w:rPr>
      </w:pPr>
      <w:r>
        <w:rPr>
          <w:rFonts w:ascii="David" w:eastAsia="Times New Roman" w:hAnsi="David" w:hint="cs"/>
          <w:sz w:val="24"/>
          <w:szCs w:val="24"/>
          <w:u w:val="single"/>
          <w:rtl/>
          <w:lang w:bidi="ar-JO"/>
        </w:rPr>
        <w:t>شروط الحد الأدنى للاشتراك في المناقصة:</w:t>
      </w:r>
    </w:p>
    <w:p w:rsidR="0031692B" w:rsidRPr="0031692B" w:rsidRDefault="0031692B" w:rsidP="009F2F4A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>يحق الاشتراك في المناقصة لمقدم عرض الذي يستوفي في الموعد الأخير لتقديم العروض، شروط الحد الأدنى المفصلة فيما يلي.</w:t>
      </w:r>
    </w:p>
    <w:p w:rsidR="00CC0611" w:rsidRPr="00CC0611" w:rsidRDefault="00CC0611" w:rsidP="00993F6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>يتم إثبات استيفاء شروط الحد الأدنى بموجب تعليمات كراس العرض.</w:t>
      </w:r>
    </w:p>
    <w:p w:rsidR="00CC0611" w:rsidRPr="00CC0611" w:rsidRDefault="00CC0611" w:rsidP="00993F6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u w:val="single"/>
        </w:rPr>
      </w:pPr>
      <w:r>
        <w:rPr>
          <w:rFonts w:ascii="David" w:eastAsia="Times New Roman" w:hAnsi="David" w:hint="cs"/>
          <w:sz w:val="24"/>
          <w:szCs w:val="24"/>
          <w:u w:val="single"/>
          <w:rtl/>
          <w:lang w:bidi="ar-JO"/>
        </w:rPr>
        <w:t>شروط حد أدنى إدارية:</w:t>
      </w:r>
    </w:p>
    <w:p w:rsidR="00CC0611" w:rsidRPr="00CC0611" w:rsidRDefault="00CC0611" w:rsidP="00993F66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>في حال فُرض على مقدم العرض واجب التسجيل في إسرائيل، مقدم العرض مسجل بموجب القانون في السجل الملائم وذو الصلة (للتجسيد: يجب على مقدم العرض الذي هو شركة إسرائيلية أن يكون مسجلاً في سجل الشركات).</w:t>
      </w:r>
    </w:p>
    <w:p w:rsidR="00CC0611" w:rsidRPr="00CC0611" w:rsidRDefault="00CC0611" w:rsidP="00CC0611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 يلتزم مقدم العرض باستيفاء كافة القطع والخدمات المقترحة من قبله، بطلبات الترخيص والمعايير المطلوبة بموجب القانون لتزويد القطع والخدمات.</w:t>
      </w:r>
    </w:p>
    <w:p w:rsidR="00CC0611" w:rsidRPr="00CC0611" w:rsidRDefault="00CC0611" w:rsidP="00CC0611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>مقدم العرض يستوفي طلبات قانون صفقات الهيئات العمومية، للعام</w:t>
      </w:r>
      <w:r w:rsidR="00CC554F" w:rsidRPr="00CC554F">
        <w:rPr>
          <w:rFonts w:ascii="David" w:eastAsia="Times New Roman" w:hAnsi="David" w:cs="David"/>
          <w:sz w:val="24"/>
          <w:szCs w:val="24"/>
          <w:rtl/>
        </w:rPr>
        <w:t>- 1976 (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فيما يلي:" </w:t>
      </w:r>
      <w:r w:rsidRPr="00CC0611">
        <w:rPr>
          <w:rFonts w:ascii="David" w:eastAsia="Times New Roman" w:hAnsi="David" w:hint="cs"/>
          <w:b/>
          <w:bCs/>
          <w:sz w:val="24"/>
          <w:szCs w:val="24"/>
          <w:rtl/>
          <w:lang w:bidi="ar-JO"/>
        </w:rPr>
        <w:t>قانون صفقات الهيئات العمومية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>").</w:t>
      </w:r>
    </w:p>
    <w:p w:rsidR="00CC0611" w:rsidRPr="00CC0611" w:rsidRDefault="00CC0611" w:rsidP="00CC0611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>اشترك مندوبو مقدم العرض في مؤتمر مقدمي العروض، بموجب المفصل في مستندات المناقصة.</w:t>
      </w:r>
    </w:p>
    <w:p w:rsidR="00CC554F" w:rsidRPr="00CC554F" w:rsidRDefault="00CC0611" w:rsidP="00CC0611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واجب التعاون الصناعي- يلتزم مقدم العرض بالالتزام بالتعاون الصناعي بموجب لوائح واجب المناقصات (واجب التعاون الصناعي)، للعام </w:t>
      </w:r>
      <w:r w:rsidR="00CC554F" w:rsidRPr="00CC554F">
        <w:rPr>
          <w:rFonts w:ascii="David" w:eastAsia="Times New Roman" w:hAnsi="David" w:cs="David"/>
          <w:sz w:val="24"/>
          <w:szCs w:val="24"/>
          <w:rtl/>
        </w:rPr>
        <w:t>-2007.</w:t>
      </w:r>
    </w:p>
    <w:p w:rsidR="00CC0611" w:rsidRPr="00CC0611" w:rsidRDefault="00CC0611" w:rsidP="00993F6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bidi="ar-JO"/>
        </w:rPr>
        <w:t>استيفاء شروط حد أدنى مهنية بموجب المفصل في مستندات المناقصة.</w:t>
      </w:r>
    </w:p>
    <w:p w:rsidR="009B3CA4" w:rsidRPr="009B3CA4" w:rsidRDefault="009B3CA4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lastRenderedPageBreak/>
        <w:t>يحق لمعد المناقصة بمبادرته ووفقاً لتقديراته الحصرية، إلغاء المناقصة، تغييرها وتحديثها، بما في ذلك تحديث المواعيد المذكورة فيها ونشر توضيحات على المذكور فيها.</w:t>
      </w:r>
    </w:p>
    <w:p w:rsidR="00587E94" w:rsidRPr="00587E94" w:rsidRDefault="009B3CA4" w:rsidP="00587E94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تنشر التغييرات كالمذكور في صفحة المناقصة في الموقع على الانترنت.</w:t>
      </w:r>
      <w:r w:rsidR="00587E94">
        <w:rPr>
          <w:rFonts w:hint="cs"/>
          <w:rtl/>
          <w:lang w:bidi="ar-JO"/>
        </w:rPr>
        <w:t xml:space="preserve"> </w:t>
      </w:r>
      <w:r w:rsidR="00587E94">
        <w:rPr>
          <w:rFonts w:ascii="David" w:hAnsi="David" w:hint="cs"/>
          <w:sz w:val="24"/>
          <w:szCs w:val="24"/>
          <w:rtl/>
          <w:lang w:bidi="ar-JO"/>
        </w:rPr>
        <w:t>يجب على مقدم العرض وبمسؤوليته الاطلاع بشكل ذاتي على إعلانات التحديثات التي تنشر كالمذكور بما يتعلق بهذه المناقصة.</w:t>
      </w:r>
    </w:p>
    <w:p w:rsidR="00587E94" w:rsidRPr="00587E94" w:rsidRDefault="00587E94" w:rsidP="00587E94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التعاقد مع الفائز في المناقصة مشروط بتوفر ميزانية متاحة. في حال ولأسباب ميزانية لا يمكن التعاقد مع الفائز في المناقصة، يحق لمعد المناقصة إلغاء المناقصة. </w:t>
      </w:r>
    </w:p>
    <w:p w:rsidR="00587E94" w:rsidRPr="00587E94" w:rsidRDefault="00587E94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لا يلتزم معد المناقصة بتعويض مقدمي العروض في حال إلغاء المناقصة.</w:t>
      </w:r>
    </w:p>
    <w:p w:rsidR="00622409" w:rsidRPr="00C73839" w:rsidRDefault="00587E94" w:rsidP="00587E94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يمكن تحميل مستندات المناقصة مجاناً من موقع دائرة المشتريات الحكومية على الانترنت، على العنوان</w:t>
      </w:r>
      <w:r w:rsidR="00622409" w:rsidRPr="00C73839">
        <w:rPr>
          <w:rFonts w:ascii="David" w:hAnsi="David" w:cs="David"/>
          <w:sz w:val="24"/>
          <w:szCs w:val="24"/>
          <w:rtl/>
        </w:rPr>
        <w:t xml:space="preserve">: </w:t>
      </w:r>
      <w:hyperlink r:id="rId7" w:history="1">
        <w:r w:rsidR="00012DA1" w:rsidRPr="00012DA1">
          <w:rPr>
            <w:rStyle w:val="Hyperlink"/>
            <w:rFonts w:ascii="David" w:hAnsi="David" w:cs="David"/>
            <w:sz w:val="24"/>
            <w:szCs w:val="24"/>
          </w:rPr>
          <w:t>http://www.mr.gov.il</w:t>
        </w:r>
      </w:hyperlink>
    </w:p>
    <w:p w:rsidR="00622409" w:rsidRPr="00C73839" w:rsidRDefault="00DD5FB3" w:rsidP="00DD5FB3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المسؤول عن التواصل في هذه المناقصة هو السيد جلعاد طلمون. عنوان البريد الالكتروني لتقديم التوجهات المتعلقة بالمناقصة</w:t>
      </w:r>
      <w:r w:rsidR="00993F66">
        <w:rPr>
          <w:rFonts w:ascii="David" w:hAnsi="David" w:cs="David" w:hint="cs"/>
          <w:sz w:val="24"/>
          <w:szCs w:val="24"/>
          <w:rtl/>
        </w:rPr>
        <w:t xml:space="preserve">:   </w:t>
      </w:r>
      <w:hyperlink r:id="rId8" w:history="1">
        <w:r w:rsidR="00993F66" w:rsidRPr="001A7134">
          <w:rPr>
            <w:rStyle w:val="Hyperlink"/>
            <w:rFonts w:ascii="David" w:hAnsi="David" w:cs="David"/>
          </w:rPr>
          <w:t>3-2022@mof.gov.il</w:t>
        </w:r>
      </w:hyperlink>
    </w:p>
    <w:p w:rsidR="001C3340" w:rsidRPr="001C3340" w:rsidRDefault="001C3340" w:rsidP="001C3340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>مؤتمر مقدمي العروض (إجباري)</w:t>
      </w:r>
      <w:r>
        <w:rPr>
          <w:rFonts w:ascii="David" w:hAnsi="David" w:hint="cs"/>
          <w:sz w:val="24"/>
          <w:szCs w:val="24"/>
          <w:rtl/>
          <w:lang w:bidi="ar-JO"/>
        </w:rPr>
        <w:t>، يعقد في الموعد الذي يعلن عنه معد المناقصة في صفحة المناقصة على الانترنت.</w:t>
      </w:r>
    </w:p>
    <w:p w:rsidR="001C3340" w:rsidRPr="001C3340" w:rsidRDefault="001C3340" w:rsidP="001C3340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الموعد الأخير لتقديم </w:t>
      </w:r>
      <w:r w:rsidRPr="001C3340">
        <w:rPr>
          <w:rFonts w:ascii="David" w:hAnsi="David" w:hint="cs"/>
          <w:b/>
          <w:bCs/>
          <w:sz w:val="24"/>
          <w:szCs w:val="24"/>
          <w:rtl/>
          <w:lang w:bidi="ar-JO"/>
        </w:rPr>
        <w:t>الأسئلة الاستفسارية</w:t>
      </w:r>
      <w:r>
        <w:rPr>
          <w:rFonts w:ascii="David" w:hAnsi="David" w:hint="cs"/>
          <w:sz w:val="24"/>
          <w:szCs w:val="24"/>
          <w:rtl/>
          <w:lang w:bidi="ar-JO"/>
        </w:rPr>
        <w:t>، ينشر من قبل معد المناقصة، في</w:t>
      </w:r>
      <w:r w:rsidRPr="001C3340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>صفحة المناقصة على الانترنت.</w:t>
      </w:r>
    </w:p>
    <w:p w:rsidR="00622409" w:rsidRPr="001C3340" w:rsidRDefault="001C3340" w:rsidP="001C3340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1C3340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الموعد الأخير لتقديم العروض هو يوم الاثنين الموافق </w:t>
      </w:r>
      <w:r w:rsidR="003C401D" w:rsidRPr="001C3340">
        <w:rPr>
          <w:rFonts w:ascii="David" w:hAnsi="David" w:cs="David" w:hint="cs"/>
          <w:sz w:val="24"/>
          <w:szCs w:val="24"/>
          <w:rtl/>
        </w:rPr>
        <w:t xml:space="preserve">8.8.2022 </w:t>
      </w:r>
      <w:r>
        <w:rPr>
          <w:rFonts w:ascii="David" w:hAnsi="David" w:cs="Arial" w:hint="cs"/>
          <w:sz w:val="24"/>
          <w:szCs w:val="24"/>
          <w:rtl/>
          <w:lang w:bidi="ar-JO"/>
        </w:rPr>
        <w:t>الساعة</w:t>
      </w:r>
      <w:r w:rsidR="00C42E72" w:rsidRPr="001C3340">
        <w:rPr>
          <w:rFonts w:ascii="David" w:hAnsi="David" w:cs="David" w:hint="cs"/>
          <w:sz w:val="24"/>
          <w:szCs w:val="24"/>
          <w:rtl/>
        </w:rPr>
        <w:t xml:space="preserve"> </w:t>
      </w:r>
      <w:r w:rsidR="00027E25" w:rsidRPr="001C3340">
        <w:rPr>
          <w:rFonts w:ascii="David" w:hAnsi="David" w:cs="David" w:hint="cs"/>
          <w:sz w:val="24"/>
          <w:szCs w:val="24"/>
          <w:rtl/>
        </w:rPr>
        <w:t>13:00</w:t>
      </w:r>
      <w:r w:rsidR="00C42E72" w:rsidRPr="001C3340">
        <w:rPr>
          <w:rFonts w:ascii="David" w:hAnsi="David" w:cs="David" w:hint="cs"/>
          <w:sz w:val="24"/>
          <w:szCs w:val="24"/>
          <w:rtl/>
        </w:rPr>
        <w:t>.</w:t>
      </w:r>
    </w:p>
    <w:p w:rsidR="001C3340" w:rsidRPr="001C3340" w:rsidRDefault="001C3340" w:rsidP="001C3340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يتم تقديم العروض للمناقصة بشكل محوسب، بواسطة منظومة تقديم </w:t>
      </w:r>
      <w:r w:rsidR="00CC0C92">
        <w:rPr>
          <w:rFonts w:ascii="David" w:hAnsi="David" w:hint="cs"/>
          <w:sz w:val="24"/>
          <w:szCs w:val="24"/>
          <w:rtl/>
          <w:lang w:bidi="ar-JO"/>
        </w:rPr>
        <w:t>العروض. التعليمات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بخصوص كيفية تقديم العروض مفصلة في مستندات المناقصة.</w:t>
      </w:r>
    </w:p>
    <w:p w:rsidR="00CC0C92" w:rsidRPr="00CC0C92" w:rsidRDefault="00CC0C92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يؤكد بهذا أنه في حالة عدم ملاءمة بين الشروط المفصلة أعلاه وبين المسجل في مستندات المناقصة، مستندات المناقصة هي المُلزمة.</w:t>
      </w:r>
    </w:p>
    <w:p w:rsidR="00E45A6C" w:rsidRDefault="00E45A6C" w:rsidP="00993F66">
      <w:pPr>
        <w:jc w:val="both"/>
        <w:rPr>
          <w:lang w:bidi="ar-JO"/>
        </w:rPr>
      </w:pPr>
    </w:p>
    <w:sectPr w:rsidR="00E45A6C" w:rsidSect="005D7839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76B5" w:rsidRDefault="003076B5">
      <w:pPr>
        <w:spacing w:after="0" w:line="240" w:lineRule="auto"/>
      </w:pPr>
      <w:r>
        <w:separator/>
      </w:r>
    </w:p>
  </w:endnote>
  <w:endnote w:type="continuationSeparator" w:id="0">
    <w:p w:rsidR="003076B5" w:rsidRDefault="00307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C401D" w:rsidRDefault="003C401D" w:rsidP="005D7839">
            <w:pPr>
              <w:pStyle w:val="a7"/>
              <w:jc w:val="center"/>
            </w:pP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9633F5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9633F5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2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76B5" w:rsidRDefault="003076B5">
      <w:pPr>
        <w:spacing w:after="0" w:line="240" w:lineRule="auto"/>
      </w:pPr>
      <w:r>
        <w:separator/>
      </w:r>
    </w:p>
  </w:footnote>
  <w:footnote w:type="continuationSeparator" w:id="0">
    <w:p w:rsidR="003076B5" w:rsidRDefault="00307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01D" w:rsidRPr="006A60FF" w:rsidRDefault="003C401D" w:rsidP="006A60FF">
    <w:pPr>
      <w:pStyle w:val="a5"/>
      <w:jc w:val="center"/>
      <w:rPr>
        <w:rFonts w:ascii="David" w:hAnsi="David" w:cs="Arial"/>
        <w:b/>
        <w:bCs/>
        <w:szCs w:val="32"/>
        <w:rtl/>
        <w:lang w:bidi="ar-JO"/>
      </w:rPr>
    </w:pPr>
    <w:r w:rsidRPr="0031748F">
      <w:rPr>
        <w:rFonts w:ascii="David" w:hAnsi="David" w:cs="David"/>
        <w:noProof/>
      </w:rPr>
      <w:drawing>
        <wp:anchor distT="0" distB="0" distL="114300" distR="114300" simplePos="0" relativeHeight="251659264" behindDoc="1" locked="0" layoutInCell="1" allowOverlap="1" wp14:anchorId="2A00ECA7" wp14:editId="00839505">
          <wp:simplePos x="0" y="0"/>
          <wp:positionH relativeFrom="margin">
            <wp:posOffset>5123815</wp:posOffset>
          </wp:positionH>
          <wp:positionV relativeFrom="paragraph">
            <wp:posOffset>6985</wp:posOffset>
          </wp:positionV>
          <wp:extent cx="1047750" cy="504825"/>
          <wp:effectExtent l="0" t="0" r="0" b="9525"/>
          <wp:wrapNone/>
          <wp:docPr id="3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60FF">
      <w:rPr>
        <w:rFonts w:ascii="David" w:hAnsi="David" w:cs="Arial" w:hint="cs"/>
        <w:b/>
        <w:bCs/>
        <w:szCs w:val="40"/>
        <w:rtl/>
        <w:lang w:bidi="ar-JO"/>
      </w:rPr>
      <w:t>دولة إسرائيل</w:t>
    </w:r>
  </w:p>
  <w:p w:rsidR="003C401D" w:rsidRPr="006A60FF" w:rsidRDefault="006A60FF" w:rsidP="005D7839">
    <w:pPr>
      <w:pStyle w:val="a5"/>
      <w:jc w:val="center"/>
      <w:rPr>
        <w:rFonts w:ascii="David" w:hAnsi="David" w:cs="Arial"/>
        <w:rtl/>
        <w:lang w:bidi="ar-JO"/>
      </w:rPr>
    </w:pPr>
    <w:r>
      <w:rPr>
        <w:rFonts w:ascii="David" w:hAnsi="David" w:cs="Arial" w:hint="cs"/>
        <w:b/>
        <w:bCs/>
        <w:szCs w:val="32"/>
        <w:rtl/>
        <w:lang w:bidi="ar-JO"/>
      </w:rPr>
      <w:t>وزارة المالية</w:t>
    </w:r>
  </w:p>
  <w:p w:rsidR="003C401D" w:rsidRPr="006A60FF" w:rsidRDefault="006A60FF" w:rsidP="005D7839">
    <w:pPr>
      <w:pStyle w:val="a5"/>
      <w:jc w:val="center"/>
      <w:rPr>
        <w:rFonts w:ascii="David" w:hAnsi="David" w:cs="Arial"/>
        <w:rtl/>
        <w:lang w:bidi="ar-JO"/>
      </w:rPr>
    </w:pPr>
    <w:r>
      <w:rPr>
        <w:rFonts w:ascii="David" w:hAnsi="David" w:cs="Arial" w:hint="cs"/>
        <w:b/>
        <w:bCs/>
        <w:rtl/>
        <w:lang w:bidi="ar-JO"/>
      </w:rPr>
      <w:t xml:space="preserve">دائرة المشتريات الحكومية </w:t>
    </w:r>
  </w:p>
  <w:p w:rsidR="003C401D" w:rsidRDefault="003C401D" w:rsidP="005D7839">
    <w:pPr>
      <w:pStyle w:val="a5"/>
      <w:jc w:val="center"/>
      <w:rPr>
        <w:rFonts w:ascii="David" w:hAnsi="David" w:cs="David"/>
        <w:rtl/>
      </w:rPr>
    </w:pPr>
  </w:p>
  <w:p w:rsidR="003C401D" w:rsidRPr="004D4DDC" w:rsidRDefault="003C401D" w:rsidP="005D7839">
    <w:pPr>
      <w:pStyle w:val="a5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423DB"/>
    <w:multiLevelType w:val="multilevel"/>
    <w:tmpl w:val="68B210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DFF12FC"/>
    <w:multiLevelType w:val="multilevel"/>
    <w:tmpl w:val="199A79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A101B4A"/>
    <w:multiLevelType w:val="multilevel"/>
    <w:tmpl w:val="45F2A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51F912C6"/>
    <w:multiLevelType w:val="multilevel"/>
    <w:tmpl w:val="330A744C"/>
    <w:styleLink w:val="-2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0"/>
      <w:lvlText w:val="%1.%2.%3."/>
      <w:lvlJc w:val="left"/>
      <w:pPr>
        <w:ind w:left="2631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5326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7A0E36D1"/>
    <w:multiLevelType w:val="multilevel"/>
    <w:tmpl w:val="38C2CE9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2006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3771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409"/>
    <w:rsid w:val="00012DA1"/>
    <w:rsid w:val="00026DA2"/>
    <w:rsid w:val="00027E25"/>
    <w:rsid w:val="001C3340"/>
    <w:rsid w:val="00241931"/>
    <w:rsid w:val="002941FC"/>
    <w:rsid w:val="002B6CA4"/>
    <w:rsid w:val="002D7942"/>
    <w:rsid w:val="003049A5"/>
    <w:rsid w:val="003076B5"/>
    <w:rsid w:val="0031692B"/>
    <w:rsid w:val="003A038D"/>
    <w:rsid w:val="003A0460"/>
    <w:rsid w:val="003C401D"/>
    <w:rsid w:val="003F1D26"/>
    <w:rsid w:val="004016F4"/>
    <w:rsid w:val="00430F45"/>
    <w:rsid w:val="004B4C48"/>
    <w:rsid w:val="00587E94"/>
    <w:rsid w:val="005C3BFC"/>
    <w:rsid w:val="005D7839"/>
    <w:rsid w:val="00611CBD"/>
    <w:rsid w:val="00622409"/>
    <w:rsid w:val="00643057"/>
    <w:rsid w:val="006A60FF"/>
    <w:rsid w:val="006D2967"/>
    <w:rsid w:val="00727765"/>
    <w:rsid w:val="00731692"/>
    <w:rsid w:val="00734357"/>
    <w:rsid w:val="007559C6"/>
    <w:rsid w:val="008C4881"/>
    <w:rsid w:val="00954977"/>
    <w:rsid w:val="009633F5"/>
    <w:rsid w:val="00976F47"/>
    <w:rsid w:val="00993F66"/>
    <w:rsid w:val="009A0379"/>
    <w:rsid w:val="009B3CA4"/>
    <w:rsid w:val="009E1C5C"/>
    <w:rsid w:val="009F2F4A"/>
    <w:rsid w:val="00A273E0"/>
    <w:rsid w:val="00A44D59"/>
    <w:rsid w:val="00A671DA"/>
    <w:rsid w:val="00A9691A"/>
    <w:rsid w:val="00AC3071"/>
    <w:rsid w:val="00B66321"/>
    <w:rsid w:val="00B72306"/>
    <w:rsid w:val="00B92C42"/>
    <w:rsid w:val="00C071E1"/>
    <w:rsid w:val="00C42C83"/>
    <w:rsid w:val="00C42E72"/>
    <w:rsid w:val="00CC0611"/>
    <w:rsid w:val="00CC0C92"/>
    <w:rsid w:val="00CC554F"/>
    <w:rsid w:val="00D71B32"/>
    <w:rsid w:val="00D76A8C"/>
    <w:rsid w:val="00DB645D"/>
    <w:rsid w:val="00DD5FB3"/>
    <w:rsid w:val="00E02C4C"/>
    <w:rsid w:val="00E26058"/>
    <w:rsid w:val="00E42599"/>
    <w:rsid w:val="00E45A6C"/>
    <w:rsid w:val="00E55239"/>
    <w:rsid w:val="00E70F38"/>
    <w:rsid w:val="00E806E7"/>
    <w:rsid w:val="00E9147E"/>
    <w:rsid w:val="00EA4B4E"/>
    <w:rsid w:val="00EB275C"/>
    <w:rsid w:val="00ED540A"/>
    <w:rsid w:val="00F15BF6"/>
    <w:rsid w:val="00F40D68"/>
    <w:rsid w:val="00F53F1C"/>
    <w:rsid w:val="00F85838"/>
    <w:rsid w:val="00F8612D"/>
    <w:rsid w:val="00FD0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B3C623-924A-4E68-9BB3-0002AC92E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2409"/>
    <w:pPr>
      <w:bidi/>
    </w:pPr>
  </w:style>
  <w:style w:type="paragraph" w:styleId="1">
    <w:name w:val="heading 1"/>
    <w:aliases w:val="ראש פרק,1 כניסות כותרת,1 כניסות,ראשי גת,ASAPHeading 1, תו,כותרת 1 תו1,כותרת 1 תו תו, תו2 תו תו,H2 תו,H2,תו2 תו תו,h1,hdg1,H2 Char,H2 Char Char,H2 Char Char תו,Char Char Char,H2 Char Char תו Char Char Char Char Char,כותרת 1 תו2 תו,כותרת 1 תו2"/>
    <w:basedOn w:val="a"/>
    <w:next w:val="a"/>
    <w:link w:val="10"/>
    <w:qFormat/>
    <w:rsid w:val="006224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נספח 2 מתוקן,x.x.x.x,LP1,List Paragraph_0,List Paragraph_1,פיסקת bullets,lp1,FooterText,numbered,Paragraphe de liste1"/>
    <w:basedOn w:val="a"/>
    <w:link w:val="a4"/>
    <w:uiPriority w:val="34"/>
    <w:qFormat/>
    <w:rsid w:val="00622409"/>
    <w:pPr>
      <w:ind w:left="720"/>
      <w:contextualSpacing/>
    </w:pPr>
  </w:style>
  <w:style w:type="paragraph" w:styleId="a5">
    <w:name w:val="header"/>
    <w:basedOn w:val="a"/>
    <w:link w:val="a6"/>
    <w:unhideWhenUsed/>
    <w:rsid w:val="006224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622409"/>
  </w:style>
  <w:style w:type="paragraph" w:styleId="a7">
    <w:name w:val="footer"/>
    <w:basedOn w:val="a"/>
    <w:link w:val="a8"/>
    <w:uiPriority w:val="99"/>
    <w:unhideWhenUsed/>
    <w:rsid w:val="006224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622409"/>
  </w:style>
  <w:style w:type="character" w:styleId="Hyperlink">
    <w:name w:val="Hyperlink"/>
    <w:uiPriority w:val="99"/>
    <w:rsid w:val="00622409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aliases w:val="נספח 2 מתוקן תו,x.x.x.x תו,LP1 תו,List Paragraph_0 תו,List Paragraph_1 תו,פיסקת bullets תו,lp1 תו,FooterText תו,numbered תו,Paragraphe de liste1 תו"/>
    <w:basedOn w:val="a0"/>
    <w:link w:val="a3"/>
    <w:uiPriority w:val="34"/>
    <w:rsid w:val="00622409"/>
  </w:style>
  <w:style w:type="paragraph" w:customStyle="1" w:styleId="2-0">
    <w:name w:val="2 - סעיף"/>
    <w:basedOn w:val="2-"/>
    <w:qFormat/>
    <w:rsid w:val="00622409"/>
    <w:pPr>
      <w:spacing w:before="120" w:after="120"/>
    </w:pPr>
    <w:rPr>
      <w:b w:val="0"/>
      <w:bCs w:val="0"/>
      <w:sz w:val="24"/>
      <w:szCs w:val="24"/>
    </w:rPr>
  </w:style>
  <w:style w:type="paragraph" w:customStyle="1" w:styleId="2-">
    <w:name w:val="2 - כותרת"/>
    <w:basedOn w:val="a3"/>
    <w:qFormat/>
    <w:rsid w:val="00622409"/>
    <w:pPr>
      <w:numPr>
        <w:ilvl w:val="1"/>
        <w:numId w:val="2"/>
      </w:numPr>
      <w:tabs>
        <w:tab w:val="num" w:pos="360"/>
      </w:tabs>
      <w:spacing w:before="360" w:after="240" w:line="360" w:lineRule="auto"/>
      <w:ind w:left="799" w:hanging="799"/>
      <w:contextualSpacing w:val="0"/>
      <w:jc w:val="both"/>
      <w:outlineLvl w:val="1"/>
    </w:pPr>
    <w:rPr>
      <w:rFonts w:ascii="David" w:eastAsia="Times New Roman" w:hAnsi="David" w:cs="David"/>
      <w:b/>
      <w:bCs/>
      <w:spacing w:val="15"/>
      <w:sz w:val="32"/>
      <w:szCs w:val="32"/>
    </w:rPr>
  </w:style>
  <w:style w:type="paragraph" w:customStyle="1" w:styleId="1-">
    <w:name w:val="1 - כותרת"/>
    <w:basedOn w:val="1"/>
    <w:qFormat/>
    <w:rsid w:val="00622409"/>
    <w:pPr>
      <w:keepLines w:val="0"/>
      <w:numPr>
        <w:numId w:val="2"/>
      </w:numPr>
      <w:tabs>
        <w:tab w:val="num" w:pos="360"/>
      </w:tabs>
      <w:spacing w:after="240" w:line="360" w:lineRule="auto"/>
      <w:ind w:left="0" w:firstLine="0"/>
    </w:pPr>
    <w:rPr>
      <w:rFonts w:ascii="David" w:eastAsia="Times New Roman" w:hAnsi="David" w:cs="David"/>
      <w:b/>
      <w:bCs/>
      <w:caps/>
      <w:color w:val="auto"/>
      <w:spacing w:val="15"/>
      <w:sz w:val="40"/>
      <w:szCs w:val="40"/>
    </w:rPr>
  </w:style>
  <w:style w:type="paragraph" w:customStyle="1" w:styleId="3-0">
    <w:name w:val="3 - כותרת"/>
    <w:basedOn w:val="a"/>
    <w:qFormat/>
    <w:rsid w:val="00622409"/>
    <w:pPr>
      <w:numPr>
        <w:ilvl w:val="2"/>
        <w:numId w:val="2"/>
      </w:numPr>
      <w:spacing w:before="120" w:after="120" w:line="360" w:lineRule="auto"/>
      <w:ind w:left="1586" w:hanging="851"/>
      <w:jc w:val="both"/>
      <w:outlineLvl w:val="2"/>
    </w:pPr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סעיף"/>
    <w:basedOn w:val="a3"/>
    <w:qFormat/>
    <w:rsid w:val="00622409"/>
    <w:pPr>
      <w:numPr>
        <w:ilvl w:val="3"/>
        <w:numId w:val="2"/>
      </w:numPr>
      <w:tabs>
        <w:tab w:val="num" w:pos="360"/>
      </w:tabs>
      <w:spacing w:before="120" w:after="120" w:line="360" w:lineRule="auto"/>
      <w:ind w:left="2088" w:firstLine="0"/>
      <w:contextualSpacing w:val="0"/>
      <w:jc w:val="both"/>
      <w:outlineLvl w:val="3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3"/>
    <w:qFormat/>
    <w:rsid w:val="00622409"/>
    <w:pPr>
      <w:numPr>
        <w:ilvl w:val="4"/>
        <w:numId w:val="2"/>
      </w:numPr>
      <w:tabs>
        <w:tab w:val="num" w:pos="360"/>
      </w:tabs>
      <w:spacing w:before="120" w:after="120" w:line="360" w:lineRule="auto"/>
      <w:ind w:left="720" w:firstLine="0"/>
      <w:contextualSpacing w:val="0"/>
      <w:jc w:val="both"/>
      <w:outlineLvl w:val="4"/>
    </w:pPr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622409"/>
    <w:pPr>
      <w:numPr>
        <w:ilvl w:val="5"/>
      </w:numPr>
      <w:tabs>
        <w:tab w:val="num" w:pos="360"/>
      </w:tabs>
      <w:ind w:left="3287" w:hanging="1276"/>
    </w:pPr>
  </w:style>
  <w:style w:type="paragraph" w:customStyle="1" w:styleId="7-">
    <w:name w:val="7 - סעיף"/>
    <w:basedOn w:val="6-"/>
    <w:qFormat/>
    <w:rsid w:val="00622409"/>
    <w:pPr>
      <w:numPr>
        <w:ilvl w:val="6"/>
      </w:numPr>
      <w:tabs>
        <w:tab w:val="num" w:pos="360"/>
      </w:tabs>
    </w:pPr>
  </w:style>
  <w:style w:type="paragraph" w:customStyle="1" w:styleId="8-">
    <w:name w:val="8 - סעיף"/>
    <w:basedOn w:val="7-"/>
    <w:qFormat/>
    <w:rsid w:val="00622409"/>
    <w:pPr>
      <w:numPr>
        <w:ilvl w:val="7"/>
      </w:numPr>
      <w:tabs>
        <w:tab w:val="num" w:pos="360"/>
      </w:tabs>
    </w:pPr>
  </w:style>
  <w:style w:type="numbering" w:customStyle="1" w:styleId="-2">
    <w:name w:val="משרד האוצר - מדורג קצר2"/>
    <w:uiPriority w:val="99"/>
    <w:rsid w:val="00622409"/>
    <w:pPr>
      <w:numPr>
        <w:numId w:val="2"/>
      </w:numPr>
    </w:pPr>
  </w:style>
  <w:style w:type="paragraph" w:customStyle="1" w:styleId="3-">
    <w:name w:val="3 - סעיף"/>
    <w:basedOn w:val="3-0"/>
    <w:qFormat/>
    <w:rsid w:val="00622409"/>
    <w:pPr>
      <w:numPr>
        <w:numId w:val="3"/>
      </w:numPr>
      <w:ind w:left="1586" w:hanging="851"/>
    </w:pPr>
    <w:rPr>
      <w:b w:val="0"/>
      <w:bCs w:val="0"/>
    </w:rPr>
  </w:style>
  <w:style w:type="character" w:customStyle="1" w:styleId="10">
    <w:name w:val="כותרת 1 תו"/>
    <w:aliases w:val="ראש פרק תו,1 כניסות כותרת תו,1 כניסות תו,ראשי גת תו,ASAPHeading 1 תו, תו תו,כותרת 1 תו1 תו,כותרת 1 תו תו תו, תו2 תו תו תו,H2 תו תו,H2 תו1,תו2 תו תו תו,h1 תו,hdg1 תו,H2 Char תו,H2 Char Char תו1,H2 Char Char תו תו,Char Char Char תו"/>
    <w:basedOn w:val="a0"/>
    <w:link w:val="1"/>
    <w:uiPriority w:val="9"/>
    <w:rsid w:val="006224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8">
    <w:name w:val="8 סעיף"/>
    <w:basedOn w:val="7-"/>
    <w:qFormat/>
    <w:rsid w:val="00026DA2"/>
    <w:pPr>
      <w:numPr>
        <w:ilvl w:val="0"/>
        <w:numId w:val="0"/>
      </w:numPr>
      <w:tabs>
        <w:tab w:val="left" w:pos="2555"/>
      </w:tabs>
      <w:spacing w:before="0"/>
      <w:ind w:left="2555" w:hanging="1580"/>
      <w:outlineLvl w:val="9"/>
    </w:pPr>
    <w:rPr>
      <w:rFonts w:eastAsia="Calibri"/>
      <w:color w:val="000000"/>
      <w:sz w:val="22"/>
    </w:rPr>
  </w:style>
  <w:style w:type="paragraph" w:customStyle="1" w:styleId="7">
    <w:name w:val="7 סעיף"/>
    <w:basedOn w:val="a"/>
    <w:qFormat/>
    <w:rsid w:val="00026DA2"/>
    <w:pPr>
      <w:tabs>
        <w:tab w:val="left" w:pos="2275"/>
      </w:tabs>
      <w:spacing w:after="120" w:line="360" w:lineRule="auto"/>
      <w:ind w:left="2261" w:hanging="1540"/>
      <w:jc w:val="both"/>
      <w:outlineLvl w:val="6"/>
    </w:pPr>
    <w:rPr>
      <w:rFonts w:ascii="David" w:eastAsia="Times New Roman" w:hAnsi="David" w:cs="David"/>
      <w:color w:val="000000"/>
      <w:sz w:val="24"/>
      <w:szCs w:val="24"/>
    </w:rPr>
  </w:style>
  <w:style w:type="paragraph" w:customStyle="1" w:styleId="2">
    <w:name w:val="2 כות'"/>
    <w:basedOn w:val="a"/>
    <w:qFormat/>
    <w:rsid w:val="00026DA2"/>
    <w:pPr>
      <w:tabs>
        <w:tab w:val="left" w:pos="634"/>
      </w:tabs>
      <w:spacing w:after="200" w:line="360" w:lineRule="auto"/>
      <w:ind w:left="634" w:hanging="634"/>
      <w:jc w:val="both"/>
      <w:outlineLvl w:val="1"/>
    </w:pPr>
    <w:rPr>
      <w:rFonts w:ascii="David" w:eastAsia="Times New Roman" w:hAnsi="David" w:cs="David"/>
      <w:b/>
      <w:bCs/>
      <w:sz w:val="28"/>
      <w:szCs w:val="28"/>
      <w:u w:val="single"/>
    </w:rPr>
  </w:style>
  <w:style w:type="paragraph" w:customStyle="1" w:styleId="3">
    <w:name w:val="3 כות'"/>
    <w:basedOn w:val="a"/>
    <w:link w:val="30"/>
    <w:qFormat/>
    <w:rsid w:val="00026DA2"/>
    <w:pPr>
      <w:tabs>
        <w:tab w:val="left" w:pos="909"/>
      </w:tabs>
      <w:spacing w:after="120" w:line="360" w:lineRule="auto"/>
      <w:ind w:left="504" w:hanging="504"/>
      <w:jc w:val="both"/>
      <w:outlineLvl w:val="2"/>
    </w:pPr>
    <w:rPr>
      <w:rFonts w:ascii="David" w:eastAsia="Times New Roman" w:hAnsi="David" w:cs="David"/>
      <w:b/>
      <w:bCs/>
      <w:color w:val="000000"/>
      <w:sz w:val="24"/>
      <w:szCs w:val="24"/>
      <w:u w:val="single"/>
    </w:rPr>
  </w:style>
  <w:style w:type="paragraph" w:customStyle="1" w:styleId="40">
    <w:name w:val="4 סעיף"/>
    <w:basedOn w:val="a"/>
    <w:link w:val="41"/>
    <w:qFormat/>
    <w:rsid w:val="00026DA2"/>
    <w:pPr>
      <w:tabs>
        <w:tab w:val="left" w:pos="1334"/>
      </w:tabs>
      <w:spacing w:after="120" w:line="360" w:lineRule="auto"/>
      <w:ind w:left="648" w:hanging="648"/>
      <w:jc w:val="both"/>
      <w:outlineLvl w:val="3"/>
    </w:pPr>
    <w:rPr>
      <w:rFonts w:ascii="David" w:eastAsia="Times New Roman" w:hAnsi="David" w:cs="David"/>
      <w:sz w:val="24"/>
      <w:szCs w:val="24"/>
    </w:rPr>
  </w:style>
  <w:style w:type="paragraph" w:customStyle="1" w:styleId="5">
    <w:name w:val="5 סעיף"/>
    <w:basedOn w:val="a"/>
    <w:link w:val="50"/>
    <w:qFormat/>
    <w:rsid w:val="00026DA2"/>
    <w:pPr>
      <w:tabs>
        <w:tab w:val="left" w:pos="1617"/>
      </w:tabs>
      <w:spacing w:after="120" w:line="360" w:lineRule="auto"/>
      <w:ind w:left="1617" w:hanging="1275"/>
      <w:jc w:val="both"/>
      <w:outlineLvl w:val="3"/>
    </w:pPr>
    <w:rPr>
      <w:rFonts w:ascii="David" w:eastAsia="Times New Roman" w:hAnsi="David" w:cs="David"/>
      <w:sz w:val="24"/>
      <w:szCs w:val="24"/>
    </w:rPr>
  </w:style>
  <w:style w:type="paragraph" w:customStyle="1" w:styleId="6">
    <w:name w:val="6 סעיף"/>
    <w:basedOn w:val="a"/>
    <w:link w:val="60"/>
    <w:qFormat/>
    <w:rsid w:val="00026DA2"/>
    <w:pPr>
      <w:tabs>
        <w:tab w:val="left" w:pos="1841"/>
      </w:tabs>
      <w:spacing w:after="120" w:line="360" w:lineRule="auto"/>
      <w:ind w:left="1841" w:hanging="1288"/>
      <w:jc w:val="both"/>
      <w:outlineLvl w:val="5"/>
    </w:pPr>
    <w:rPr>
      <w:rFonts w:ascii="David" w:eastAsia="Times New Roman" w:hAnsi="David" w:cs="David"/>
      <w:sz w:val="24"/>
      <w:szCs w:val="24"/>
    </w:rPr>
  </w:style>
  <w:style w:type="paragraph" w:customStyle="1" w:styleId="31">
    <w:name w:val="3 סעיף"/>
    <w:basedOn w:val="3"/>
    <w:link w:val="32"/>
    <w:qFormat/>
    <w:rsid w:val="00026DA2"/>
    <w:pPr>
      <w:numPr>
        <w:ilvl w:val="2"/>
      </w:numPr>
      <w:ind w:left="504" w:hanging="504"/>
    </w:pPr>
    <w:rPr>
      <w:b w:val="0"/>
      <w:bCs w:val="0"/>
      <w:u w:val="none"/>
    </w:rPr>
  </w:style>
  <w:style w:type="paragraph" w:customStyle="1" w:styleId="3-1">
    <w:name w:val="3-פסקה"/>
    <w:basedOn w:val="a"/>
    <w:link w:val="3-2"/>
    <w:qFormat/>
    <w:rsid w:val="00026DA2"/>
    <w:pPr>
      <w:tabs>
        <w:tab w:val="left" w:pos="909"/>
      </w:tabs>
      <w:spacing w:after="120" w:line="360" w:lineRule="auto"/>
      <w:ind w:left="909"/>
      <w:jc w:val="both"/>
      <w:outlineLvl w:val="2"/>
    </w:pPr>
    <w:rPr>
      <w:rFonts w:ascii="David" w:eastAsia="Times New Roman" w:hAnsi="David" w:cs="David"/>
      <w:color w:val="000000"/>
      <w:sz w:val="24"/>
      <w:szCs w:val="24"/>
    </w:rPr>
  </w:style>
  <w:style w:type="character" w:customStyle="1" w:styleId="32">
    <w:name w:val="3 סעיף תו"/>
    <w:link w:val="31"/>
    <w:rsid w:val="00026DA2"/>
    <w:rPr>
      <w:rFonts w:ascii="David" w:eastAsia="Times New Roman" w:hAnsi="David" w:cs="David"/>
      <w:color w:val="000000"/>
      <w:sz w:val="24"/>
      <w:szCs w:val="24"/>
    </w:rPr>
  </w:style>
  <w:style w:type="character" w:customStyle="1" w:styleId="3-2">
    <w:name w:val="3-פסקה תו"/>
    <w:link w:val="3-1"/>
    <w:rsid w:val="00026DA2"/>
    <w:rPr>
      <w:rFonts w:ascii="David" w:eastAsia="Times New Roman" w:hAnsi="David" w:cs="David"/>
      <w:color w:val="000000"/>
      <w:sz w:val="24"/>
      <w:szCs w:val="24"/>
    </w:rPr>
  </w:style>
  <w:style w:type="character" w:customStyle="1" w:styleId="50">
    <w:name w:val="5 סעיף תו"/>
    <w:link w:val="5"/>
    <w:rsid w:val="00731692"/>
    <w:rPr>
      <w:rFonts w:ascii="David" w:eastAsia="Times New Roman" w:hAnsi="David" w:cs="David"/>
      <w:sz w:val="24"/>
      <w:szCs w:val="24"/>
    </w:rPr>
  </w:style>
  <w:style w:type="character" w:customStyle="1" w:styleId="30">
    <w:name w:val="3 כות' תו"/>
    <w:link w:val="3"/>
    <w:rsid w:val="00F53F1C"/>
    <w:rPr>
      <w:rFonts w:ascii="David" w:eastAsia="Times New Roman" w:hAnsi="David" w:cs="David"/>
      <w:b/>
      <w:bCs/>
      <w:color w:val="000000"/>
      <w:sz w:val="24"/>
      <w:szCs w:val="24"/>
      <w:u w:val="single"/>
    </w:rPr>
  </w:style>
  <w:style w:type="character" w:customStyle="1" w:styleId="41">
    <w:name w:val="4 סעיף תו"/>
    <w:link w:val="40"/>
    <w:rsid w:val="00F53F1C"/>
    <w:rPr>
      <w:rFonts w:ascii="David" w:eastAsia="Times New Roman" w:hAnsi="David" w:cs="David"/>
      <w:sz w:val="24"/>
      <w:szCs w:val="24"/>
    </w:rPr>
  </w:style>
  <w:style w:type="character" w:customStyle="1" w:styleId="60">
    <w:name w:val="6 סעיף תו"/>
    <w:link w:val="6"/>
    <w:rsid w:val="00F53F1C"/>
    <w:rPr>
      <w:rFonts w:ascii="David" w:eastAsia="Times New Roman" w:hAnsi="David" w:cs="David"/>
      <w:sz w:val="24"/>
      <w:szCs w:val="24"/>
    </w:rPr>
  </w:style>
  <w:style w:type="paragraph" w:customStyle="1" w:styleId="4">
    <w:name w:val="4 כות'"/>
    <w:basedOn w:val="40"/>
    <w:link w:val="42"/>
    <w:qFormat/>
    <w:rsid w:val="00F53F1C"/>
    <w:pPr>
      <w:numPr>
        <w:ilvl w:val="3"/>
        <w:numId w:val="5"/>
      </w:numPr>
    </w:pPr>
    <w:rPr>
      <w:b/>
      <w:bCs/>
      <w:u w:val="single"/>
    </w:rPr>
  </w:style>
  <w:style w:type="paragraph" w:customStyle="1" w:styleId="4-0">
    <w:name w:val="4-פסקה"/>
    <w:basedOn w:val="40"/>
    <w:link w:val="4-1"/>
    <w:qFormat/>
    <w:rsid w:val="00F53F1C"/>
    <w:pPr>
      <w:ind w:left="1334" w:firstLine="0"/>
    </w:pPr>
  </w:style>
  <w:style w:type="character" w:customStyle="1" w:styleId="42">
    <w:name w:val="4 כות' תו"/>
    <w:link w:val="4"/>
    <w:rsid w:val="00F53F1C"/>
    <w:rPr>
      <w:rFonts w:ascii="David" w:eastAsia="Times New Roman" w:hAnsi="David" w:cs="David"/>
      <w:b/>
      <w:bCs/>
      <w:sz w:val="24"/>
      <w:szCs w:val="24"/>
      <w:u w:val="single"/>
    </w:rPr>
  </w:style>
  <w:style w:type="character" w:customStyle="1" w:styleId="4-1">
    <w:name w:val="4-פסקה תו"/>
    <w:link w:val="4-0"/>
    <w:rsid w:val="00F53F1C"/>
    <w:rPr>
      <w:rFonts w:ascii="David" w:eastAsia="Times New Roman" w:hAnsi="David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435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34357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D71B32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D71B32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D71B32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D71B32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D71B3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3-2022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זהר בראור</dc:creator>
  <cp:keywords/>
  <dc:description/>
  <cp:lastModifiedBy>יוכי בר-מימון</cp:lastModifiedBy>
  <cp:revision>2</cp:revision>
  <cp:lastPrinted>2022-04-14T08:44:00Z</cp:lastPrinted>
  <dcterms:created xsi:type="dcterms:W3CDTF">2022-06-16T12:07:00Z</dcterms:created>
  <dcterms:modified xsi:type="dcterms:W3CDTF">2022-06-16T12:07:00Z</dcterms:modified>
</cp:coreProperties>
</file>